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7658" w14:textId="12659097" w:rsidR="00EC7B0A" w:rsidRDefault="003521F7" w:rsidP="00EC7B0A">
      <w:pPr>
        <w:ind w:right="992"/>
        <w:rPr>
          <w:color w:val="DD4790"/>
          <w:sz w:val="44"/>
          <w:szCs w:val="44"/>
        </w:rPr>
      </w:pPr>
      <w:r>
        <w:rPr>
          <w:color w:val="DD4790"/>
          <w:sz w:val="44"/>
          <w:szCs w:val="44"/>
        </w:rPr>
        <w:t xml:space="preserve">AV Requirements and Event </w:t>
      </w:r>
      <w:proofErr w:type="spellStart"/>
      <w:r>
        <w:rPr>
          <w:color w:val="DD4790"/>
          <w:sz w:val="44"/>
          <w:szCs w:val="44"/>
        </w:rPr>
        <w:t>Essentials</w:t>
      </w:r>
      <w:proofErr w:type="spellEnd"/>
    </w:p>
    <w:p w14:paraId="58CB4404" w14:textId="77777777" w:rsidR="00EC7B0A" w:rsidRDefault="00EC7B0A" w:rsidP="00EC7B0A">
      <w:pPr>
        <w:rPr>
          <w:b/>
          <w:bCs/>
          <w:color w:val="000000" w:themeColor="text1"/>
          <w:lang w:val="en-US"/>
        </w:rPr>
      </w:pPr>
    </w:p>
    <w:p w14:paraId="71D865A9" w14:textId="77777777" w:rsidR="003521F7" w:rsidRDefault="003521F7" w:rsidP="00EC7B0A">
      <w:pPr>
        <w:rPr>
          <w:b/>
          <w:bCs/>
          <w:color w:val="000000" w:themeColor="text1"/>
          <w:lang w:val="en-US"/>
        </w:rPr>
      </w:pPr>
      <w:r>
        <w:rPr>
          <w:b/>
          <w:bCs/>
          <w:color w:val="000000" w:themeColor="text1"/>
          <w:lang w:val="en-US"/>
        </w:rPr>
        <w:t>ON STAGE INTRO</w:t>
      </w:r>
    </w:p>
    <w:p w14:paraId="73167D24" w14:textId="5EE77499" w:rsidR="003521F7" w:rsidRPr="00EC7B0A" w:rsidRDefault="003521F7" w:rsidP="003521F7">
      <w:pPr>
        <w:rPr>
          <w:color w:val="000000" w:themeColor="text1"/>
        </w:rPr>
      </w:pPr>
      <w:r>
        <w:rPr>
          <w:color w:val="000000" w:themeColor="text1"/>
          <w:lang w:val="en-US"/>
        </w:rPr>
        <w:t xml:space="preserve">Stage introductions are available in Michelle’s downloadable Speaker Kit and as individual Word and PDF documents, though Michelle is most happy to tailor a unique introduction for your event.  </w:t>
      </w:r>
    </w:p>
    <w:p w14:paraId="26AC8C6B" w14:textId="77777777" w:rsidR="003521F7" w:rsidRDefault="003521F7" w:rsidP="00EC7B0A">
      <w:pPr>
        <w:rPr>
          <w:b/>
          <w:bCs/>
          <w:color w:val="000000" w:themeColor="text1"/>
          <w:lang w:val="en-US"/>
        </w:rPr>
      </w:pPr>
    </w:p>
    <w:p w14:paraId="07630B11" w14:textId="3FE621EB" w:rsidR="00EC7B0A" w:rsidRPr="00EC7B0A" w:rsidRDefault="003521F7" w:rsidP="00EC7B0A">
      <w:pPr>
        <w:rPr>
          <w:color w:val="000000" w:themeColor="text1"/>
        </w:rPr>
      </w:pPr>
      <w:r>
        <w:rPr>
          <w:b/>
          <w:bCs/>
          <w:color w:val="000000" w:themeColor="text1"/>
          <w:lang w:val="en-US"/>
        </w:rPr>
        <w:t>AV REQUIREMENTS</w:t>
      </w:r>
    </w:p>
    <w:p w14:paraId="7DAC36C8" w14:textId="7092A93F" w:rsidR="00EC7B0A" w:rsidRDefault="003521F7" w:rsidP="00EC7B0A">
      <w:pPr>
        <w:rPr>
          <w:color w:val="000000" w:themeColor="text1"/>
          <w:lang w:val="en-US"/>
        </w:rPr>
      </w:pPr>
      <w:r>
        <w:rPr>
          <w:color w:val="000000" w:themeColor="text1"/>
          <w:lang w:val="en-US"/>
        </w:rPr>
        <w:t>Michelle will be happy to work with your team and can easily adapt to your unique set up, however, ideally….</w:t>
      </w:r>
    </w:p>
    <w:p w14:paraId="65F787E2" w14:textId="4E635D85" w:rsidR="003521F7" w:rsidRDefault="003521F7" w:rsidP="003521F7">
      <w:pPr>
        <w:pStyle w:val="ListParagraph"/>
        <w:numPr>
          <w:ilvl w:val="0"/>
          <w:numId w:val="4"/>
        </w:numPr>
        <w:rPr>
          <w:color w:val="000000" w:themeColor="text1"/>
        </w:rPr>
      </w:pPr>
      <w:r>
        <w:rPr>
          <w:color w:val="000000" w:themeColor="text1"/>
        </w:rPr>
        <w:t>Lapel or Madonna Microphone is preferred (she talks with her hands!)</w:t>
      </w:r>
    </w:p>
    <w:p w14:paraId="1C6FD331" w14:textId="4A9EF80E" w:rsidR="003521F7" w:rsidRDefault="003521F7" w:rsidP="003521F7">
      <w:pPr>
        <w:pStyle w:val="ListParagraph"/>
        <w:numPr>
          <w:ilvl w:val="0"/>
          <w:numId w:val="4"/>
        </w:numPr>
        <w:rPr>
          <w:color w:val="000000" w:themeColor="text1"/>
        </w:rPr>
      </w:pPr>
      <w:r>
        <w:rPr>
          <w:color w:val="000000" w:themeColor="text1"/>
        </w:rPr>
        <w:t>Water on stage would be greatly appreciated</w:t>
      </w:r>
    </w:p>
    <w:p w14:paraId="238FB67A" w14:textId="726AE0A5" w:rsidR="003521F7" w:rsidRDefault="003521F7" w:rsidP="003521F7">
      <w:pPr>
        <w:pStyle w:val="ListParagraph"/>
        <w:numPr>
          <w:ilvl w:val="0"/>
          <w:numId w:val="4"/>
        </w:numPr>
        <w:rPr>
          <w:color w:val="000000" w:themeColor="text1"/>
        </w:rPr>
      </w:pPr>
      <w:r>
        <w:rPr>
          <w:color w:val="000000" w:themeColor="text1"/>
        </w:rPr>
        <w:t>Michelle will bring her own MacBook computer with HDMI provision</w:t>
      </w:r>
      <w:r w:rsidR="00E075D9">
        <w:rPr>
          <w:color w:val="000000" w:themeColor="text1"/>
        </w:rPr>
        <w:t xml:space="preserve"> </w:t>
      </w:r>
      <w:r>
        <w:rPr>
          <w:color w:val="000000" w:themeColor="text1"/>
        </w:rPr>
        <w:t>and will have a USB as a back-up just in case.  If you will need Michelle’s presentation prior to the event, please advise in the briefing call.</w:t>
      </w:r>
    </w:p>
    <w:p w14:paraId="3D8412DA" w14:textId="6DCEA56C" w:rsidR="003521F7" w:rsidRDefault="003521F7" w:rsidP="003521F7">
      <w:pPr>
        <w:pStyle w:val="ListParagraph"/>
        <w:numPr>
          <w:ilvl w:val="0"/>
          <w:numId w:val="4"/>
        </w:numPr>
        <w:rPr>
          <w:color w:val="000000" w:themeColor="text1"/>
        </w:rPr>
      </w:pPr>
      <w:r>
        <w:rPr>
          <w:color w:val="000000" w:themeColor="text1"/>
        </w:rPr>
        <w:t xml:space="preserve">A countdown clock and </w:t>
      </w:r>
      <w:r w:rsidR="00B3375B">
        <w:rPr>
          <w:color w:val="000000" w:themeColor="text1"/>
        </w:rPr>
        <w:t>access to the presentation in front/at the foot of the stage also avoids the need for Michelle to keep looking at a laptop or the screen and focus on your audience.</w:t>
      </w:r>
    </w:p>
    <w:p w14:paraId="3B025D17" w14:textId="4493920E" w:rsidR="00E075D9" w:rsidRPr="003521F7" w:rsidRDefault="00E075D9" w:rsidP="003521F7">
      <w:pPr>
        <w:pStyle w:val="ListParagraph"/>
        <w:numPr>
          <w:ilvl w:val="0"/>
          <w:numId w:val="4"/>
        </w:numPr>
        <w:rPr>
          <w:color w:val="000000" w:themeColor="text1"/>
        </w:rPr>
      </w:pPr>
      <w:r>
        <w:rPr>
          <w:color w:val="000000" w:themeColor="text1"/>
        </w:rPr>
        <w:t xml:space="preserve">Michelle would prefer to NOT stand and speak behind a </w:t>
      </w:r>
      <w:proofErr w:type="spellStart"/>
      <w:r>
        <w:rPr>
          <w:color w:val="000000" w:themeColor="text1"/>
        </w:rPr>
        <w:t>lecturn</w:t>
      </w:r>
      <w:proofErr w:type="spellEnd"/>
      <w:r>
        <w:rPr>
          <w:color w:val="000000" w:themeColor="text1"/>
        </w:rPr>
        <w:t>, though having one onstage with the laptop or other items available is fine.</w:t>
      </w:r>
    </w:p>
    <w:p w14:paraId="72B99B56" w14:textId="63787067" w:rsidR="00EC7B0A" w:rsidRDefault="00EC7B0A" w:rsidP="00EC7B0A">
      <w:pPr>
        <w:rPr>
          <w:b/>
          <w:bCs/>
          <w:color w:val="000000" w:themeColor="text1"/>
          <w:lang w:val="en-US"/>
        </w:rPr>
      </w:pPr>
    </w:p>
    <w:p w14:paraId="4E63DFA4" w14:textId="665F0488" w:rsidR="00B3375B" w:rsidRDefault="00B3375B">
      <w:pPr>
        <w:rPr>
          <w:b/>
          <w:bCs/>
          <w:color w:val="000000" w:themeColor="text1"/>
          <w:lang w:val="en-US"/>
        </w:rPr>
      </w:pPr>
      <w:r w:rsidRPr="00B3375B">
        <w:rPr>
          <w:b/>
          <w:bCs/>
          <w:color w:val="000000" w:themeColor="text1"/>
          <w:lang w:val="en-US"/>
        </w:rPr>
        <w:t>TAKEAWAYS</w:t>
      </w:r>
      <w:r>
        <w:rPr>
          <w:b/>
          <w:bCs/>
          <w:color w:val="000000" w:themeColor="text1"/>
          <w:lang w:val="en-US"/>
        </w:rPr>
        <w:t xml:space="preserve"> and HANDOUTS</w:t>
      </w:r>
    </w:p>
    <w:p w14:paraId="330FC712" w14:textId="7E27762A" w:rsidR="003C7F2F" w:rsidRDefault="00B3375B" w:rsidP="00F665D6">
      <w:pPr>
        <w:rPr>
          <w:color w:val="000000" w:themeColor="text1"/>
          <w:lang w:val="en-US"/>
        </w:rPr>
      </w:pPr>
      <w:r>
        <w:rPr>
          <w:color w:val="000000" w:themeColor="text1"/>
          <w:lang w:val="en-US"/>
        </w:rPr>
        <w:t xml:space="preserve">Unless otherwise agreed, Michelle does not provide her entire slide deck to </w:t>
      </w:r>
      <w:proofErr w:type="gramStart"/>
      <w:r>
        <w:rPr>
          <w:color w:val="000000" w:themeColor="text1"/>
          <w:lang w:val="en-US"/>
        </w:rPr>
        <w:t>participants, but</w:t>
      </w:r>
      <w:proofErr w:type="gramEnd"/>
      <w:r>
        <w:rPr>
          <w:color w:val="000000" w:themeColor="text1"/>
          <w:lang w:val="en-US"/>
        </w:rPr>
        <w:t xml:space="preserve"> is most happy to provide a PDF of the key slides and loves to prepare a handout for the session that participants can have and make notes on and take away with them. </w:t>
      </w:r>
    </w:p>
    <w:p w14:paraId="75C2EBF5" w14:textId="77777777" w:rsidR="00B3375B" w:rsidRDefault="00B3375B" w:rsidP="00F665D6">
      <w:pPr>
        <w:rPr>
          <w:color w:val="000000" w:themeColor="text1"/>
          <w:lang w:val="en-US"/>
        </w:rPr>
      </w:pPr>
    </w:p>
    <w:p w14:paraId="2344C221" w14:textId="77777777" w:rsidR="00B3375B" w:rsidRDefault="00B3375B" w:rsidP="00B3375B">
      <w:pPr>
        <w:rPr>
          <w:b/>
          <w:bCs/>
          <w:color w:val="000000" w:themeColor="text1"/>
          <w:lang w:val="en-US"/>
        </w:rPr>
      </w:pPr>
    </w:p>
    <w:p w14:paraId="425E3CD7" w14:textId="77777777" w:rsidR="00B3375B" w:rsidRDefault="00B3375B" w:rsidP="00B3375B">
      <w:pPr>
        <w:rPr>
          <w:b/>
          <w:bCs/>
          <w:color w:val="000000" w:themeColor="text1"/>
          <w:lang w:val="en-US"/>
        </w:rPr>
      </w:pPr>
    </w:p>
    <w:p w14:paraId="5524EF5E" w14:textId="60BEB472" w:rsidR="00B3375B" w:rsidRDefault="00B3375B" w:rsidP="00B3375B">
      <w:pPr>
        <w:rPr>
          <w:b/>
          <w:bCs/>
          <w:color w:val="000000" w:themeColor="text1"/>
          <w:lang w:val="en-US"/>
        </w:rPr>
      </w:pPr>
      <w:r>
        <w:rPr>
          <w:b/>
          <w:bCs/>
          <w:color w:val="000000" w:themeColor="text1"/>
          <w:lang w:val="en-US"/>
        </w:rPr>
        <w:t>INTELLECTUAL PROPERTY</w:t>
      </w:r>
    </w:p>
    <w:p w14:paraId="6A1FEDCE" w14:textId="77777777" w:rsidR="00B3375B" w:rsidRDefault="00B3375B" w:rsidP="00B3375B">
      <w:pPr>
        <w:rPr>
          <w:color w:val="000000" w:themeColor="text1"/>
          <w:lang w:val="en-US"/>
        </w:rPr>
      </w:pPr>
      <w:r>
        <w:rPr>
          <w:color w:val="000000" w:themeColor="text1"/>
          <w:lang w:val="en-US"/>
        </w:rPr>
        <w:t xml:space="preserve">Michelle owns and retains all rights to her materials and content.  They cannot be reproduced or distributed without her permission.  </w:t>
      </w:r>
    </w:p>
    <w:p w14:paraId="16FC1E64" w14:textId="2184438B" w:rsidR="00B3375B" w:rsidRPr="00B3375B" w:rsidRDefault="00B3375B" w:rsidP="00B3375B">
      <w:pPr>
        <w:rPr>
          <w:b/>
          <w:bCs/>
          <w:color w:val="DD4790"/>
          <w:sz w:val="44"/>
          <w:szCs w:val="44"/>
        </w:rPr>
      </w:pPr>
      <w:r>
        <w:rPr>
          <w:color w:val="000000" w:themeColor="text1"/>
          <w:lang w:val="en-US"/>
        </w:rPr>
        <w:t>Unless you specifically work with Michelle to plan it, you don’t have the right to record and then resell or reuse Michelle’s presentation.</w:t>
      </w:r>
    </w:p>
    <w:p w14:paraId="04FFC17E" w14:textId="6383BD25" w:rsidR="00B3375B" w:rsidRDefault="00B3375B" w:rsidP="00B3375B">
      <w:pPr>
        <w:rPr>
          <w:color w:val="000000" w:themeColor="text1"/>
          <w:lang w:val="en-US"/>
        </w:rPr>
      </w:pPr>
      <w:r>
        <w:rPr>
          <w:color w:val="000000" w:themeColor="text1"/>
          <w:lang w:val="en-US"/>
        </w:rPr>
        <w:t>We thank you for respecting these important professional protocols.</w:t>
      </w:r>
    </w:p>
    <w:p w14:paraId="324D34EB" w14:textId="77777777" w:rsidR="00B3375B" w:rsidRDefault="00B3375B" w:rsidP="00B3375B">
      <w:pPr>
        <w:rPr>
          <w:color w:val="000000" w:themeColor="text1"/>
          <w:lang w:val="en-US"/>
        </w:rPr>
      </w:pPr>
    </w:p>
    <w:p w14:paraId="7D20F27D" w14:textId="45889FD8" w:rsidR="00B3375B" w:rsidRDefault="00B3375B" w:rsidP="00B3375B">
      <w:pPr>
        <w:rPr>
          <w:b/>
          <w:bCs/>
          <w:color w:val="000000" w:themeColor="text1"/>
          <w:lang w:val="en-US"/>
        </w:rPr>
      </w:pPr>
      <w:r>
        <w:rPr>
          <w:b/>
          <w:bCs/>
          <w:color w:val="000000" w:themeColor="text1"/>
          <w:lang w:val="en-US"/>
        </w:rPr>
        <w:t>TRAVEL</w:t>
      </w:r>
    </w:p>
    <w:p w14:paraId="0D11C0DF" w14:textId="166655F4" w:rsidR="00B3375B" w:rsidRDefault="00B3375B" w:rsidP="00F665D6">
      <w:pPr>
        <w:rPr>
          <w:color w:val="000000" w:themeColor="text1"/>
          <w:lang w:val="en-US"/>
        </w:rPr>
      </w:pPr>
      <w:r>
        <w:rPr>
          <w:color w:val="000000" w:themeColor="text1"/>
          <w:lang w:val="en-US"/>
        </w:rPr>
        <w:t>Because delays re inevitable, Michelle prefers to travel the night before an event.  Please arrange or recommend a hotel close to or at the venue, or close to the airport.  Michelle flies Business Class for international flights and is happy to fly Economy for domestic Australian gigs.</w:t>
      </w:r>
    </w:p>
    <w:p w14:paraId="1A996D66" w14:textId="77777777" w:rsidR="00B3375B" w:rsidRDefault="00B3375B" w:rsidP="00B3375B">
      <w:pPr>
        <w:rPr>
          <w:b/>
          <w:bCs/>
          <w:color w:val="000000" w:themeColor="text1"/>
          <w:lang w:val="en-US"/>
        </w:rPr>
      </w:pPr>
    </w:p>
    <w:p w14:paraId="61639532" w14:textId="28A54C4E" w:rsidR="00B3375B" w:rsidRDefault="00B3375B" w:rsidP="00B3375B">
      <w:pPr>
        <w:rPr>
          <w:b/>
          <w:bCs/>
          <w:color w:val="000000" w:themeColor="text1"/>
          <w:lang w:val="en-US"/>
        </w:rPr>
      </w:pPr>
      <w:r>
        <w:rPr>
          <w:b/>
          <w:bCs/>
          <w:color w:val="000000" w:themeColor="text1"/>
          <w:lang w:val="en-US"/>
        </w:rPr>
        <w:t>PHOTOS and RECORDINGS</w:t>
      </w:r>
    </w:p>
    <w:p w14:paraId="20DD4779" w14:textId="67D8BAB0" w:rsidR="00B3375B" w:rsidRDefault="00B3375B" w:rsidP="00F665D6">
      <w:pPr>
        <w:rPr>
          <w:color w:val="000000" w:themeColor="text1"/>
          <w:lang w:val="en-US"/>
        </w:rPr>
      </w:pPr>
      <w:r>
        <w:rPr>
          <w:color w:val="000000" w:themeColor="text1"/>
          <w:lang w:val="en-US"/>
        </w:rPr>
        <w:t xml:space="preserve">Feel free to take as many </w:t>
      </w:r>
      <w:proofErr w:type="gramStart"/>
      <w:r>
        <w:rPr>
          <w:color w:val="000000" w:themeColor="text1"/>
          <w:lang w:val="en-US"/>
        </w:rPr>
        <w:t>photos</w:t>
      </w:r>
      <w:proofErr w:type="gramEnd"/>
      <w:r>
        <w:rPr>
          <w:color w:val="000000" w:themeColor="text1"/>
          <w:lang w:val="en-US"/>
        </w:rPr>
        <w:t xml:space="preserve"> during Michelle’s presentation, but please, no flash photography.  You agree that Michelle and her team have the right to photograph the session and use those photos online or in print.  We will always discuss this with you prior to the event in case of any security or branding issues.</w:t>
      </w:r>
    </w:p>
    <w:sectPr w:rsidR="00B3375B" w:rsidSect="00EC7B0A">
      <w:headerReference w:type="default" r:id="rId7"/>
      <w:footerReference w:type="default" r:id="rId8"/>
      <w:type w:val="continuous"/>
      <w:pgSz w:w="11906" w:h="16838"/>
      <w:pgMar w:top="0" w:right="1473" w:bottom="1325" w:left="1077" w:header="4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2470" w14:textId="77777777" w:rsidR="00B07758" w:rsidRDefault="00B07758" w:rsidP="00BE5B24">
      <w:pPr>
        <w:spacing w:after="0" w:line="240" w:lineRule="auto"/>
      </w:pPr>
      <w:r>
        <w:separator/>
      </w:r>
    </w:p>
  </w:endnote>
  <w:endnote w:type="continuationSeparator" w:id="0">
    <w:p w14:paraId="25D77238" w14:textId="77777777" w:rsidR="00B07758" w:rsidRDefault="00B07758" w:rsidP="00BE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D949" w14:textId="1C709C02" w:rsidR="00EC7B0A" w:rsidRDefault="00EC7B0A">
    <w:pPr>
      <w:pStyle w:val="Footer"/>
    </w:pPr>
    <w:r>
      <w:rPr>
        <w:b/>
        <w:bCs/>
        <w:noProof/>
        <w:sz w:val="40"/>
        <w:szCs w:val="40"/>
      </w:rPr>
      <w:drawing>
        <wp:anchor distT="0" distB="0" distL="114300" distR="114300" simplePos="0" relativeHeight="251662336" behindDoc="0" locked="0" layoutInCell="1" allowOverlap="1" wp14:anchorId="44C67A87" wp14:editId="7B956541">
          <wp:simplePos x="0" y="0"/>
          <wp:positionH relativeFrom="column">
            <wp:posOffset>4685665</wp:posOffset>
          </wp:positionH>
          <wp:positionV relativeFrom="paragraph">
            <wp:posOffset>-229235</wp:posOffset>
          </wp:positionV>
          <wp:extent cx="1682750" cy="699770"/>
          <wp:effectExtent l="0" t="0" r="6350" b="0"/>
          <wp:wrapSquare wrapText="bothSides"/>
          <wp:docPr id="1082019486" name="Picture 2" descr="A logo with a pen and a pink p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19486" name="Picture 2" descr="A logo with a pen and a pink p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82750" cy="699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28EF9F7" wp14:editId="6077FBE0">
          <wp:simplePos x="0" y="0"/>
          <wp:positionH relativeFrom="column">
            <wp:posOffset>0</wp:posOffset>
          </wp:positionH>
          <wp:positionV relativeFrom="paragraph">
            <wp:posOffset>-50800</wp:posOffset>
          </wp:positionV>
          <wp:extent cx="4145973" cy="406554"/>
          <wp:effectExtent l="0" t="0" r="0" b="0"/>
          <wp:wrapSquare wrapText="bothSides"/>
          <wp:docPr id="1929804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04111" name="Picture 1929804111"/>
                  <pic:cNvPicPr/>
                </pic:nvPicPr>
                <pic:blipFill>
                  <a:blip r:embed="rId2">
                    <a:extLst>
                      <a:ext uri="{28A0092B-C50C-407E-A947-70E740481C1C}">
                        <a14:useLocalDpi xmlns:a14="http://schemas.microsoft.com/office/drawing/2010/main" val="0"/>
                      </a:ext>
                    </a:extLst>
                  </a:blip>
                  <a:stretch>
                    <a:fillRect/>
                  </a:stretch>
                </pic:blipFill>
                <pic:spPr>
                  <a:xfrm>
                    <a:off x="0" y="0"/>
                    <a:ext cx="4145973" cy="4065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8D1" w14:textId="77777777" w:rsidR="00B07758" w:rsidRDefault="00B07758" w:rsidP="00BE5B24">
      <w:pPr>
        <w:spacing w:after="0" w:line="240" w:lineRule="auto"/>
      </w:pPr>
      <w:r>
        <w:separator/>
      </w:r>
    </w:p>
  </w:footnote>
  <w:footnote w:type="continuationSeparator" w:id="0">
    <w:p w14:paraId="5BF8FCDC" w14:textId="77777777" w:rsidR="00B07758" w:rsidRDefault="00B07758" w:rsidP="00BE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A912" w14:textId="779EE28F" w:rsidR="004351F0" w:rsidRPr="00BE5B24" w:rsidRDefault="00243BD6" w:rsidP="00243BD6">
    <w:pPr>
      <w:pStyle w:val="Header"/>
      <w:tabs>
        <w:tab w:val="left" w:pos="3220"/>
      </w:tabs>
      <w:rPr>
        <w:b/>
        <w:bCs/>
        <w:sz w:val="40"/>
        <w:szCs w:val="40"/>
      </w:rPr>
    </w:pPr>
    <w:r>
      <w:rPr>
        <w:b/>
        <w:bCs/>
        <w:noProof/>
        <w:sz w:val="40"/>
        <w:szCs w:val="40"/>
      </w:rPr>
      <w:drawing>
        <wp:anchor distT="0" distB="0" distL="114300" distR="114300" simplePos="0" relativeHeight="251659264" behindDoc="0" locked="0" layoutInCell="1" allowOverlap="1" wp14:anchorId="1E37A0F5" wp14:editId="5823B188">
          <wp:simplePos x="0" y="0"/>
          <wp:positionH relativeFrom="column">
            <wp:posOffset>-2781300</wp:posOffset>
          </wp:positionH>
          <wp:positionV relativeFrom="paragraph">
            <wp:posOffset>-635635</wp:posOffset>
          </wp:positionV>
          <wp:extent cx="9842500" cy="2489200"/>
          <wp:effectExtent l="0" t="0" r="0" b="0"/>
          <wp:wrapSquare wrapText="bothSides"/>
          <wp:docPr id="1199637570" name="Picture 7" descr="A person with long hair and a pink and whit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52730" name="Picture 7" descr="A person with long hair and a pink and white shir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0" cy="2489200"/>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rPr>
      <w:tab/>
    </w:r>
    <w:r>
      <w:rPr>
        <w:b/>
        <w:bCs/>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982"/>
    <w:multiLevelType w:val="hybridMultilevel"/>
    <w:tmpl w:val="AFC2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F48E8"/>
    <w:multiLevelType w:val="hybridMultilevel"/>
    <w:tmpl w:val="8068982A"/>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D6C40"/>
    <w:multiLevelType w:val="hybridMultilevel"/>
    <w:tmpl w:val="C858655E"/>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E61B25"/>
    <w:multiLevelType w:val="hybridMultilevel"/>
    <w:tmpl w:val="1BBE9230"/>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99449">
    <w:abstractNumId w:val="2"/>
  </w:num>
  <w:num w:numId="2" w16cid:durableId="252976032">
    <w:abstractNumId w:val="1"/>
  </w:num>
  <w:num w:numId="3" w16cid:durableId="1632711635">
    <w:abstractNumId w:val="3"/>
  </w:num>
  <w:num w:numId="4" w16cid:durableId="184956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18"/>
    <w:rsid w:val="000F7161"/>
    <w:rsid w:val="00134E7F"/>
    <w:rsid w:val="00143E66"/>
    <w:rsid w:val="001940ED"/>
    <w:rsid w:val="00235C65"/>
    <w:rsid w:val="00243BD6"/>
    <w:rsid w:val="00282DA0"/>
    <w:rsid w:val="002B2AF0"/>
    <w:rsid w:val="002E3047"/>
    <w:rsid w:val="002E3607"/>
    <w:rsid w:val="0034292F"/>
    <w:rsid w:val="003521F7"/>
    <w:rsid w:val="00396126"/>
    <w:rsid w:val="003A0077"/>
    <w:rsid w:val="003B751B"/>
    <w:rsid w:val="003C7F2F"/>
    <w:rsid w:val="003F6601"/>
    <w:rsid w:val="00407CF5"/>
    <w:rsid w:val="004351F0"/>
    <w:rsid w:val="00474298"/>
    <w:rsid w:val="004A301D"/>
    <w:rsid w:val="004C5598"/>
    <w:rsid w:val="004D4494"/>
    <w:rsid w:val="004D4B94"/>
    <w:rsid w:val="004F2A05"/>
    <w:rsid w:val="004F4282"/>
    <w:rsid w:val="005142CA"/>
    <w:rsid w:val="0053731E"/>
    <w:rsid w:val="006111B9"/>
    <w:rsid w:val="00660659"/>
    <w:rsid w:val="006631D7"/>
    <w:rsid w:val="00702182"/>
    <w:rsid w:val="007C7579"/>
    <w:rsid w:val="007F2BE8"/>
    <w:rsid w:val="008162F1"/>
    <w:rsid w:val="008927B3"/>
    <w:rsid w:val="008C09BB"/>
    <w:rsid w:val="008E159C"/>
    <w:rsid w:val="008F1A1A"/>
    <w:rsid w:val="009451E9"/>
    <w:rsid w:val="009B7A6F"/>
    <w:rsid w:val="009C7AD9"/>
    <w:rsid w:val="00A30F93"/>
    <w:rsid w:val="00A3571A"/>
    <w:rsid w:val="00B07758"/>
    <w:rsid w:val="00B21F9E"/>
    <w:rsid w:val="00B3375B"/>
    <w:rsid w:val="00BD6ED2"/>
    <w:rsid w:val="00BE5B24"/>
    <w:rsid w:val="00BF5FDF"/>
    <w:rsid w:val="00C01305"/>
    <w:rsid w:val="00C07764"/>
    <w:rsid w:val="00C66E90"/>
    <w:rsid w:val="00CA4863"/>
    <w:rsid w:val="00CA5CC3"/>
    <w:rsid w:val="00CC4381"/>
    <w:rsid w:val="00CE6414"/>
    <w:rsid w:val="00CF181F"/>
    <w:rsid w:val="00CF1F94"/>
    <w:rsid w:val="00D00EAE"/>
    <w:rsid w:val="00D14AE9"/>
    <w:rsid w:val="00D51C69"/>
    <w:rsid w:val="00D67F6B"/>
    <w:rsid w:val="00D97647"/>
    <w:rsid w:val="00DD7A18"/>
    <w:rsid w:val="00E075D9"/>
    <w:rsid w:val="00E27E20"/>
    <w:rsid w:val="00E43E60"/>
    <w:rsid w:val="00E643BB"/>
    <w:rsid w:val="00EC0FD0"/>
    <w:rsid w:val="00EC7B0A"/>
    <w:rsid w:val="00EE0FD4"/>
    <w:rsid w:val="00F168C7"/>
    <w:rsid w:val="00F665D6"/>
    <w:rsid w:val="00F87272"/>
    <w:rsid w:val="00FB5F6E"/>
    <w:rsid w:val="00FD5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0135"/>
  <w15:chartTrackingRefBased/>
  <w15:docId w15:val="{4E0DA5C1-6EB1-1247-AABB-01DB2DA3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60"/>
    <w:rPr>
      <w:rFonts w:ascii="Century Gothic" w:eastAsiaTheme="minorEastAsia" w:hAnsi="Century Gothic"/>
    </w:rPr>
  </w:style>
  <w:style w:type="paragraph" w:styleId="Heading1">
    <w:name w:val="heading 1"/>
    <w:basedOn w:val="Normal"/>
    <w:next w:val="Normal"/>
    <w:link w:val="Heading1Char"/>
    <w:autoRedefine/>
    <w:uiPriority w:val="99"/>
    <w:qFormat/>
    <w:rsid w:val="00407CF5"/>
    <w:pPr>
      <w:keepNext/>
      <w:keepLines/>
      <w:spacing w:after="0" w:line="240" w:lineRule="auto"/>
      <w:jc w:val="center"/>
      <w:outlineLvl w:val="0"/>
    </w:pPr>
    <w:rPr>
      <w:rFonts w:eastAsia="MS Gothic"/>
      <w:b/>
      <w:bCs/>
      <w:color w:val="2EB7CB"/>
      <w:sz w:val="144"/>
      <w:szCs w:val="48"/>
    </w:rPr>
  </w:style>
  <w:style w:type="paragraph" w:styleId="Heading2">
    <w:name w:val="heading 2"/>
    <w:basedOn w:val="Normal"/>
    <w:next w:val="Normal"/>
    <w:link w:val="Heading2Char"/>
    <w:uiPriority w:val="9"/>
    <w:semiHidden/>
    <w:unhideWhenUsed/>
    <w:qFormat/>
    <w:rsid w:val="00BE5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nhideWhenUsed/>
    <w:qFormat/>
    <w:rsid w:val="00407CF5"/>
    <w:pPr>
      <w:keepNext/>
      <w:keepLines/>
      <w:framePr w:hSpace="180" w:wrap="around" w:vAnchor="text" w:hAnchor="margin" w:xAlign="center" w:y="255"/>
      <w:spacing w:before="40" w:after="0" w:line="240" w:lineRule="auto"/>
      <w:outlineLvl w:val="2"/>
    </w:pPr>
    <w:rPr>
      <w:rFonts w:eastAsiaTheme="majorEastAsia"/>
      <w:b/>
      <w:color w:val="2EB7CB"/>
      <w:sz w:val="48"/>
      <w:szCs w:val="20"/>
      <w:lang w:val="en-GB"/>
    </w:rPr>
  </w:style>
  <w:style w:type="paragraph" w:styleId="Heading4">
    <w:name w:val="heading 4"/>
    <w:basedOn w:val="Normal"/>
    <w:next w:val="Normal"/>
    <w:link w:val="Heading4Char"/>
    <w:uiPriority w:val="9"/>
    <w:semiHidden/>
    <w:unhideWhenUsed/>
    <w:qFormat/>
    <w:rsid w:val="00BE5B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autoRedefine/>
    <w:unhideWhenUsed/>
    <w:qFormat/>
    <w:rsid w:val="00407CF5"/>
    <w:pPr>
      <w:keepNext/>
      <w:keepLines/>
      <w:spacing w:before="40" w:after="0" w:line="240" w:lineRule="auto"/>
      <w:outlineLvl w:val="5"/>
    </w:pPr>
    <w:rPr>
      <w:rFonts w:eastAsiaTheme="majorEastAsia" w:cstheme="majorBidi"/>
      <w:b/>
      <w:i/>
      <w:color w:val="000000" w:themeColor="text1"/>
      <w:sz w:val="28"/>
      <w:szCs w:val="20"/>
    </w:rPr>
  </w:style>
  <w:style w:type="paragraph" w:styleId="Heading7">
    <w:name w:val="heading 7"/>
    <w:basedOn w:val="Normal"/>
    <w:next w:val="Normal"/>
    <w:link w:val="Heading7Char"/>
    <w:uiPriority w:val="9"/>
    <w:semiHidden/>
    <w:unhideWhenUsed/>
    <w:qFormat/>
    <w:rsid w:val="00BE5B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5B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5B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07CF5"/>
    <w:rPr>
      <w:rFonts w:ascii="Century Gothic" w:eastAsia="MS Gothic" w:hAnsi="Century Gothic"/>
      <w:b/>
      <w:bCs/>
      <w:color w:val="2EB7CB"/>
      <w:sz w:val="144"/>
      <w:szCs w:val="48"/>
    </w:rPr>
  </w:style>
  <w:style w:type="character" w:customStyle="1" w:styleId="Heading3Char">
    <w:name w:val="Heading 3 Char"/>
    <w:basedOn w:val="DefaultParagraphFont"/>
    <w:link w:val="Heading3"/>
    <w:rsid w:val="00407CF5"/>
    <w:rPr>
      <w:rFonts w:ascii="Century Gothic" w:eastAsiaTheme="majorEastAsia" w:hAnsi="Century Gothic"/>
      <w:b/>
      <w:color w:val="2EB7CB"/>
      <w:sz w:val="48"/>
      <w:szCs w:val="20"/>
      <w:lang w:val="en-GB"/>
    </w:rPr>
  </w:style>
  <w:style w:type="character" w:customStyle="1" w:styleId="Heading6Char">
    <w:name w:val="Heading 6 Char"/>
    <w:basedOn w:val="DefaultParagraphFont"/>
    <w:link w:val="Heading6"/>
    <w:rsid w:val="00407CF5"/>
    <w:rPr>
      <w:rFonts w:ascii="Century Gothic" w:eastAsiaTheme="majorEastAsia" w:hAnsi="Century Gothic" w:cstheme="majorBidi"/>
      <w:b/>
      <w:i/>
      <w:color w:val="000000" w:themeColor="text1"/>
      <w:sz w:val="28"/>
      <w:szCs w:val="20"/>
    </w:rPr>
  </w:style>
  <w:style w:type="character" w:customStyle="1" w:styleId="Heading2Char">
    <w:name w:val="Heading 2 Char"/>
    <w:basedOn w:val="DefaultParagraphFont"/>
    <w:link w:val="Heading2"/>
    <w:uiPriority w:val="9"/>
    <w:semiHidden/>
    <w:rsid w:val="00BE5B2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E5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24"/>
    <w:rPr>
      <w:rFonts w:eastAsiaTheme="majorEastAsia" w:cstheme="majorBidi"/>
      <w:color w:val="0F4761" w:themeColor="accent1" w:themeShade="BF"/>
    </w:rPr>
  </w:style>
  <w:style w:type="character" w:customStyle="1" w:styleId="Heading7Char">
    <w:name w:val="Heading 7 Char"/>
    <w:basedOn w:val="DefaultParagraphFont"/>
    <w:link w:val="Heading7"/>
    <w:uiPriority w:val="9"/>
    <w:semiHidden/>
    <w:rsid w:val="00BE5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24"/>
    <w:rPr>
      <w:rFonts w:eastAsiaTheme="majorEastAsia" w:cstheme="majorBidi"/>
      <w:color w:val="272727" w:themeColor="text1" w:themeTint="D8"/>
    </w:rPr>
  </w:style>
  <w:style w:type="paragraph" w:styleId="Title">
    <w:name w:val="Title"/>
    <w:basedOn w:val="Normal"/>
    <w:next w:val="Normal"/>
    <w:link w:val="TitleChar"/>
    <w:uiPriority w:val="10"/>
    <w:qFormat/>
    <w:rsid w:val="00BE5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24"/>
    <w:pPr>
      <w:spacing w:before="160"/>
      <w:jc w:val="center"/>
    </w:pPr>
    <w:rPr>
      <w:i/>
      <w:iCs/>
      <w:color w:val="404040" w:themeColor="text1" w:themeTint="BF"/>
    </w:rPr>
  </w:style>
  <w:style w:type="character" w:customStyle="1" w:styleId="QuoteChar">
    <w:name w:val="Quote Char"/>
    <w:basedOn w:val="DefaultParagraphFont"/>
    <w:link w:val="Quote"/>
    <w:uiPriority w:val="29"/>
    <w:rsid w:val="00BE5B24"/>
    <w:rPr>
      <w:rFonts w:ascii="Century Gothic" w:eastAsiaTheme="minorEastAsia" w:hAnsi="Century Gothic"/>
      <w:i/>
      <w:iCs/>
      <w:color w:val="404040" w:themeColor="text1" w:themeTint="BF"/>
    </w:rPr>
  </w:style>
  <w:style w:type="paragraph" w:styleId="ListParagraph">
    <w:name w:val="List Paragraph"/>
    <w:basedOn w:val="Normal"/>
    <w:uiPriority w:val="34"/>
    <w:qFormat/>
    <w:rsid w:val="00BE5B24"/>
    <w:pPr>
      <w:ind w:left="720"/>
      <w:contextualSpacing/>
    </w:pPr>
  </w:style>
  <w:style w:type="character" w:styleId="IntenseEmphasis">
    <w:name w:val="Intense Emphasis"/>
    <w:basedOn w:val="DefaultParagraphFont"/>
    <w:uiPriority w:val="21"/>
    <w:qFormat/>
    <w:rsid w:val="00BE5B24"/>
    <w:rPr>
      <w:i/>
      <w:iCs/>
      <w:color w:val="0F4761" w:themeColor="accent1" w:themeShade="BF"/>
    </w:rPr>
  </w:style>
  <w:style w:type="paragraph" w:styleId="IntenseQuote">
    <w:name w:val="Intense Quote"/>
    <w:basedOn w:val="Normal"/>
    <w:next w:val="Normal"/>
    <w:link w:val="IntenseQuoteChar"/>
    <w:uiPriority w:val="30"/>
    <w:qFormat/>
    <w:rsid w:val="00BE5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24"/>
    <w:rPr>
      <w:rFonts w:ascii="Century Gothic" w:eastAsiaTheme="minorEastAsia" w:hAnsi="Century Gothic"/>
      <w:i/>
      <w:iCs/>
      <w:color w:val="0F4761" w:themeColor="accent1" w:themeShade="BF"/>
    </w:rPr>
  </w:style>
  <w:style w:type="character" w:styleId="IntenseReference">
    <w:name w:val="Intense Reference"/>
    <w:basedOn w:val="DefaultParagraphFont"/>
    <w:uiPriority w:val="32"/>
    <w:qFormat/>
    <w:rsid w:val="00BE5B24"/>
    <w:rPr>
      <w:b/>
      <w:bCs/>
      <w:smallCaps/>
      <w:color w:val="0F4761" w:themeColor="accent1" w:themeShade="BF"/>
      <w:spacing w:val="5"/>
    </w:rPr>
  </w:style>
  <w:style w:type="paragraph" w:styleId="Header">
    <w:name w:val="header"/>
    <w:basedOn w:val="Normal"/>
    <w:link w:val="HeaderChar"/>
    <w:uiPriority w:val="99"/>
    <w:unhideWhenUsed/>
    <w:rsid w:val="00BE5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B24"/>
    <w:rPr>
      <w:rFonts w:ascii="Century Gothic" w:eastAsiaTheme="minorEastAsia" w:hAnsi="Century Gothic"/>
    </w:rPr>
  </w:style>
  <w:style w:type="paragraph" w:styleId="Footer">
    <w:name w:val="footer"/>
    <w:basedOn w:val="Normal"/>
    <w:link w:val="FooterChar"/>
    <w:uiPriority w:val="99"/>
    <w:unhideWhenUsed/>
    <w:rsid w:val="00BE5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B24"/>
    <w:rPr>
      <w:rFonts w:ascii="Century Gothic" w:eastAsiaTheme="minorEastAsia" w:hAnsi="Century Gothic"/>
    </w:rPr>
  </w:style>
  <w:style w:type="character" w:styleId="Strong">
    <w:name w:val="Strong"/>
    <w:basedOn w:val="DefaultParagraphFont"/>
    <w:uiPriority w:val="22"/>
    <w:qFormat/>
    <w:rsid w:val="008C0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700">
      <w:bodyDiv w:val="1"/>
      <w:marLeft w:val="0"/>
      <w:marRight w:val="0"/>
      <w:marTop w:val="0"/>
      <w:marBottom w:val="0"/>
      <w:divBdr>
        <w:top w:val="none" w:sz="0" w:space="0" w:color="auto"/>
        <w:left w:val="none" w:sz="0" w:space="0" w:color="auto"/>
        <w:bottom w:val="none" w:sz="0" w:space="0" w:color="auto"/>
        <w:right w:val="none" w:sz="0" w:space="0" w:color="auto"/>
      </w:divBdr>
    </w:div>
    <w:div w:id="664162271">
      <w:bodyDiv w:val="1"/>
      <w:marLeft w:val="0"/>
      <w:marRight w:val="0"/>
      <w:marTop w:val="0"/>
      <w:marBottom w:val="0"/>
      <w:divBdr>
        <w:top w:val="none" w:sz="0" w:space="0" w:color="auto"/>
        <w:left w:val="none" w:sz="0" w:space="0" w:color="auto"/>
        <w:bottom w:val="none" w:sz="0" w:space="0" w:color="auto"/>
        <w:right w:val="none" w:sz="0" w:space="0" w:color="auto"/>
      </w:divBdr>
    </w:div>
    <w:div w:id="782572884">
      <w:bodyDiv w:val="1"/>
      <w:marLeft w:val="0"/>
      <w:marRight w:val="0"/>
      <w:marTop w:val="0"/>
      <w:marBottom w:val="0"/>
      <w:divBdr>
        <w:top w:val="none" w:sz="0" w:space="0" w:color="auto"/>
        <w:left w:val="none" w:sz="0" w:space="0" w:color="auto"/>
        <w:bottom w:val="none" w:sz="0" w:space="0" w:color="auto"/>
        <w:right w:val="none" w:sz="0" w:space="0" w:color="auto"/>
      </w:divBdr>
    </w:div>
    <w:div w:id="17922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loch/Dropbox/LEADING%20HUMANS/1.%20%20ADMINISTRATION%20-%20ROXANE%20AND%20MICHELLE/MENTORING%20WITH%20MICHELLE%20-%20separate%20program/Mentoring%20with%20Michelle/Module%201%20Homeplay%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Module 1 Homeplay Checklist.dotx</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Loch</dc:creator>
  <cp:keywords/>
  <dc:description/>
  <cp:lastModifiedBy>Michelle Loch</cp:lastModifiedBy>
  <cp:revision>2</cp:revision>
  <cp:lastPrinted>2024-08-11T06:33:00Z</cp:lastPrinted>
  <dcterms:created xsi:type="dcterms:W3CDTF">2025-01-27T05:37:00Z</dcterms:created>
  <dcterms:modified xsi:type="dcterms:W3CDTF">2025-01-27T05:37:00Z</dcterms:modified>
</cp:coreProperties>
</file>